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71" w:type="dxa"/>
        <w:jc w:val="left"/>
        <w:tblInd w:w="0" w:type="dxa"/>
        <w:tblLayout w:type="fixed"/>
        <w:tblCellMar>
          <w:top w:w="28" w:type="dxa"/>
          <w:left w:w="28" w:type="dxa"/>
          <w:bottom w:w="28" w:type="dxa"/>
          <w:right w:w="28" w:type="dxa"/>
        </w:tblCellMar>
      </w:tblPr>
      <w:tblGrid>
        <w:gridCol w:w="5971"/>
      </w:tblGrid>
      <w:tr>
        <w:trPr/>
        <w:tc>
          <w:tcPr>
            <w:tcW w:w="5971"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71"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71" w:type="dxa"/>
            <w:tcBorders/>
            <w:vAlign w:val="center"/>
          </w:tcPr>
          <w:p>
            <w:pPr>
              <w:pStyle w:val="TableContents"/>
              <w:bidi w:val="0"/>
              <w:spacing w:before="0" w:after="0"/>
              <w:jc w:val="left"/>
              <w:rPr/>
            </w:pPr>
            <w:r>
              <w:rPr/>
              <w:t xml:space="preserve">UNDER THE SECURITIES EXCHANGE ACT OF 1934 </w:t>
            </w:r>
          </w:p>
        </w:tc>
      </w:tr>
      <w:tr>
        <w:trPr/>
        <w:tc>
          <w:tcPr>
            <w:tcW w:w="5971"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71" w:type="dxa"/>
            <w:tcBorders/>
            <w:vAlign w:val="center"/>
          </w:tcPr>
          <w:p>
            <w:pPr>
              <w:pStyle w:val="TableContents"/>
              <w:bidi w:val="0"/>
              <w:spacing w:before="0" w:after="0"/>
              <w:jc w:val="center"/>
              <w:rPr>
                <w:b/>
                <w:color w:val="0000FF"/>
              </w:rPr>
            </w:pPr>
            <w:r>
              <w:rPr>
                <w:b/>
                <w:color w:val="0000FF"/>
              </w:rPr>
              <w:t>Adlai Nortye Ltd.</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71" w:type="dxa"/>
            <w:tcBorders/>
            <w:vAlign w:val="center"/>
          </w:tcPr>
          <w:p>
            <w:pPr>
              <w:pStyle w:val="TableContents"/>
              <w:bidi w:val="0"/>
              <w:spacing w:before="0" w:after="0"/>
              <w:jc w:val="center"/>
              <w:rPr>
                <w:b/>
                <w:color w:val="0000FF"/>
              </w:rPr>
            </w:pPr>
            <w:r>
              <w:rPr>
                <w:b/>
                <w:color w:val="0000FF"/>
              </w:rPr>
              <w:t>Class A Ordinary Shares, par value US$0.0001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71"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71"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Venrock Healthcare Capital Partners III, L.P.</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9,638,193.00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9,638,193.00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9,638,193.00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4.4 %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87"/>
        <w:gridCol w:w="8018"/>
      </w:tblGrid>
      <w:tr>
        <w:trPr/>
        <w:tc>
          <w:tcPr>
            <w:tcW w:w="2187" w:type="dxa"/>
            <w:tcBorders/>
            <w:vAlign w:val="center"/>
          </w:tcPr>
          <w:p>
            <w:pPr>
              <w:pStyle w:val="TableContents"/>
              <w:bidi w:val="0"/>
              <w:spacing w:before="0" w:after="283"/>
              <w:jc w:val="left"/>
              <w:rPr/>
            </w:pPr>
            <w:r>
              <w:rPr/>
              <w:t>1</w:t>
            </w:r>
          </w:p>
        </w:tc>
        <w:tc>
          <w:tcPr>
            <w:tcW w:w="8018"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VHCP Co-Investment Holdings III, LLC</w:t>
            </w:r>
          </w:p>
        </w:tc>
      </w:tr>
      <w:tr>
        <w:trPr/>
        <w:tc>
          <w:tcPr>
            <w:tcW w:w="2187" w:type="dxa"/>
            <w:tcBorders/>
            <w:vAlign w:val="center"/>
          </w:tcPr>
          <w:p>
            <w:pPr>
              <w:pStyle w:val="TableContents"/>
              <w:bidi w:val="0"/>
              <w:spacing w:before="0" w:after="283"/>
              <w:jc w:val="left"/>
              <w:rPr/>
            </w:pPr>
            <w:r>
              <w:rPr/>
              <w:t>2</w:t>
            </w:r>
          </w:p>
        </w:tc>
        <w:tc>
          <w:tcPr>
            <w:tcW w:w="801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87" w:type="dxa"/>
            <w:tcBorders/>
            <w:vAlign w:val="center"/>
          </w:tcPr>
          <w:p>
            <w:pPr>
              <w:pStyle w:val="TableContents"/>
              <w:bidi w:val="0"/>
              <w:spacing w:before="0" w:after="283"/>
              <w:jc w:val="left"/>
              <w:rPr/>
            </w:pPr>
            <w:r>
              <w:rPr/>
              <w:t>3</w:t>
            </w:r>
          </w:p>
        </w:tc>
        <w:tc>
          <w:tcPr>
            <w:tcW w:w="8018" w:type="dxa"/>
            <w:tcBorders/>
            <w:vAlign w:val="center"/>
          </w:tcPr>
          <w:p>
            <w:pPr>
              <w:pStyle w:val="TableContents"/>
              <w:bidi w:val="0"/>
              <w:spacing w:before="0" w:after="283"/>
              <w:jc w:val="left"/>
              <w:rPr/>
            </w:pPr>
            <w:r>
              <w:rPr/>
              <w:t>Sec Use Only</w:t>
            </w:r>
          </w:p>
        </w:tc>
      </w:tr>
      <w:tr>
        <w:trPr/>
        <w:tc>
          <w:tcPr>
            <w:tcW w:w="2187" w:type="dxa"/>
            <w:tcBorders/>
            <w:vAlign w:val="center"/>
          </w:tcPr>
          <w:p>
            <w:pPr>
              <w:pStyle w:val="TableContents"/>
              <w:bidi w:val="0"/>
              <w:spacing w:before="0" w:after="283"/>
              <w:jc w:val="left"/>
              <w:rPr/>
            </w:pPr>
            <w:r>
              <w:rPr/>
              <w:t>4</w:t>
            </w:r>
          </w:p>
        </w:tc>
        <w:tc>
          <w:tcPr>
            <w:tcW w:w="801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7"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9,638,193.00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9,638,193.00</w:t>
                  </w:r>
                </w:p>
              </w:tc>
            </w:tr>
          </w:tbl>
          <w:p>
            <w:pPr>
              <w:pStyle w:val="TableContents"/>
              <w:bidi w:val="0"/>
              <w:spacing w:before="0" w:after="283"/>
              <w:jc w:val="left"/>
              <w:rPr/>
            </w:pPr>
            <w:r>
              <w:rPr/>
            </w:r>
          </w:p>
        </w:tc>
        <w:tc>
          <w:tcPr>
            <w:tcW w:w="8018" w:type="dxa"/>
            <w:tcBorders/>
            <w:vAlign w:val="center"/>
          </w:tcPr>
          <w:p>
            <w:pPr>
              <w:pStyle w:val="TableContents"/>
              <w:bidi w:val="0"/>
              <w:spacing w:before="0" w:after="283"/>
              <w:jc w:val="left"/>
              <w:rPr>
                <w:sz w:val="4"/>
                <w:szCs w:val="4"/>
              </w:rPr>
            </w:pPr>
            <w:r>
              <w:rPr>
                <w:sz w:val="4"/>
                <w:szCs w:val="4"/>
              </w:rPr>
            </w:r>
          </w:p>
        </w:tc>
      </w:tr>
      <w:tr>
        <w:trPr/>
        <w:tc>
          <w:tcPr>
            <w:tcW w:w="2187" w:type="dxa"/>
            <w:tcBorders/>
            <w:vAlign w:val="center"/>
          </w:tcPr>
          <w:p>
            <w:pPr>
              <w:pStyle w:val="TableContents"/>
              <w:bidi w:val="0"/>
              <w:spacing w:before="0" w:after="283"/>
              <w:jc w:val="left"/>
              <w:rPr/>
            </w:pPr>
            <w:r>
              <w:rPr/>
              <w:t>9</w:t>
            </w:r>
          </w:p>
        </w:tc>
        <w:tc>
          <w:tcPr>
            <w:tcW w:w="801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9,638,193.00</w:t>
            </w:r>
          </w:p>
        </w:tc>
      </w:tr>
      <w:tr>
        <w:trPr/>
        <w:tc>
          <w:tcPr>
            <w:tcW w:w="2187" w:type="dxa"/>
            <w:tcBorders/>
            <w:vAlign w:val="center"/>
          </w:tcPr>
          <w:p>
            <w:pPr>
              <w:pStyle w:val="TableContents"/>
              <w:bidi w:val="0"/>
              <w:spacing w:before="0" w:after="283"/>
              <w:jc w:val="left"/>
              <w:rPr/>
            </w:pPr>
            <w:r>
              <w:rPr/>
              <w:t>10</w:t>
            </w:r>
          </w:p>
        </w:tc>
        <w:tc>
          <w:tcPr>
            <w:tcW w:w="8018"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87" w:type="dxa"/>
            <w:tcBorders/>
            <w:vAlign w:val="center"/>
          </w:tcPr>
          <w:p>
            <w:pPr>
              <w:pStyle w:val="TableContents"/>
              <w:bidi w:val="0"/>
              <w:spacing w:before="0" w:after="283"/>
              <w:jc w:val="left"/>
              <w:rPr/>
            </w:pPr>
            <w:r>
              <w:rPr/>
              <w:t>11</w:t>
            </w:r>
          </w:p>
        </w:tc>
        <w:tc>
          <w:tcPr>
            <w:tcW w:w="8018"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4.4 % </w:t>
            </w:r>
          </w:p>
        </w:tc>
      </w:tr>
      <w:tr>
        <w:trPr/>
        <w:tc>
          <w:tcPr>
            <w:tcW w:w="2187" w:type="dxa"/>
            <w:tcBorders/>
            <w:vAlign w:val="center"/>
          </w:tcPr>
          <w:p>
            <w:pPr>
              <w:pStyle w:val="TableContents"/>
              <w:bidi w:val="0"/>
              <w:spacing w:before="0" w:after="283"/>
              <w:jc w:val="left"/>
              <w:rPr/>
            </w:pPr>
            <w:r>
              <w:rPr/>
              <w:t>12</w:t>
            </w:r>
          </w:p>
        </w:tc>
        <w:tc>
          <w:tcPr>
            <w:tcW w:w="801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Venrock Healthcare Capital Partners EG, L.P.</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9,638,193.00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9,638,193.00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9,638,193.00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4.4 %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VHCP Management III,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9,638,193.00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9,638,193.00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9,638,193.00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4.4 %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2" w:name="cusipNumber4"/>
      <w:bookmarkStart w:id="23" w:name="cusipNumber4"/>
      <w:bookmarkEnd w:id="2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4" w:name="reportingPersonDetails4"/>
      <w:bookmarkStart w:id="25" w:name="reportingPersonDetails4"/>
      <w:bookmarkEnd w:id="25"/>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VHCP Management EG,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9,638,193.00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9,638,193.00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9,638,193.00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4.4 %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6" w:name="cusipNumber5"/>
      <w:bookmarkStart w:id="27" w:name="cusipNumber5"/>
      <w:bookmarkEnd w:id="2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8" w:name="reportingPersonDetails5"/>
      <w:bookmarkStart w:id="29" w:name="reportingPersonDetails5"/>
      <w:bookmarkEnd w:id="29"/>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Nimish Shah</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9,638,193.00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9,638,193.00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9,638,193.00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4.4 %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30" w:name="cusipNumber6"/>
      <w:bookmarkStart w:id="31" w:name="cusipNumber6"/>
      <w:bookmarkEnd w:id="3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32" w:name="reportingPersonDetails6"/>
      <w:bookmarkStart w:id="33" w:name="reportingPersonDetails6"/>
      <w:bookmarkEnd w:id="33"/>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Bong Y. Koh</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9,638,193.00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9,638,193.00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9,638,193.00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4.4 %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34" w:name="item1to9"/>
      <w:bookmarkStart w:id="35" w:name="item1to9"/>
      <w:bookmarkEnd w:id="35"/>
    </w:p>
    <w:tbl>
      <w:tblPr>
        <w:tblW w:w="10205" w:type="dxa"/>
        <w:jc w:val="left"/>
        <w:tblInd w:w="0" w:type="dxa"/>
        <w:tblLayout w:type="fixed"/>
        <w:tblCellMar>
          <w:top w:w="28" w:type="dxa"/>
          <w:left w:w="28" w:type="dxa"/>
          <w:bottom w:w="28" w:type="dxa"/>
          <w:right w:w="28" w:type="dxa"/>
        </w:tblCellMar>
      </w:tblPr>
      <w:tblGrid>
        <w:gridCol w:w="1152"/>
        <w:gridCol w:w="8898"/>
        <w:gridCol w:w="155"/>
      </w:tblGrid>
      <w:tr>
        <w:trPr/>
        <w:tc>
          <w:tcPr>
            <w:tcW w:w="1152" w:type="dxa"/>
            <w:tcBorders/>
            <w:vAlign w:val="center"/>
          </w:tcPr>
          <w:p>
            <w:pPr>
              <w:pStyle w:val="TableContents"/>
              <w:bidi w:val="0"/>
              <w:spacing w:before="0" w:after="283"/>
              <w:jc w:val="left"/>
              <w:rPr/>
            </w:pPr>
            <w:r>
              <w:rPr/>
              <w:t>Item 1.</w:t>
            </w:r>
          </w:p>
        </w:tc>
        <w:tc>
          <w:tcPr>
            <w:tcW w:w="8898"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(a)</w:t>
            </w:r>
          </w:p>
        </w:tc>
        <w:tc>
          <w:tcPr>
            <w:tcW w:w="8898" w:type="dxa"/>
            <w:tcBorders/>
            <w:vAlign w:val="center"/>
          </w:tcPr>
          <w:p>
            <w:pPr>
              <w:pStyle w:val="TableContents"/>
              <w:bidi w:val="0"/>
              <w:jc w:val="left"/>
              <w:rPr/>
            </w:pPr>
            <w:r>
              <w:rPr/>
              <w:t xml:space="preserve">Name of issuer: </w:t>
            </w:r>
          </w:p>
          <w:p>
            <w:pPr>
              <w:pStyle w:val="TableContents"/>
              <w:bidi w:val="0"/>
              <w:spacing w:before="0" w:after="0"/>
              <w:jc w:val="left"/>
              <w:rPr/>
            </w:pPr>
            <w:r>
              <w:rPr/>
              <w:t>Adlai Nortye Ltd.</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(b)</w:t>
            </w:r>
          </w:p>
        </w:tc>
        <w:tc>
          <w:tcPr>
            <w:tcW w:w="8898"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c/o PO Box 309, Ugland House, Grand Cayman, E9, KY1-1104.</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2.</w:t>
            </w:r>
          </w:p>
        </w:tc>
        <w:tc>
          <w:tcPr>
            <w:tcW w:w="8898"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(a)</w:t>
            </w:r>
          </w:p>
        </w:tc>
        <w:tc>
          <w:tcPr>
            <w:tcW w:w="8898" w:type="dxa"/>
            <w:tcBorders/>
            <w:vAlign w:val="center"/>
          </w:tcPr>
          <w:p>
            <w:pPr>
              <w:pStyle w:val="TableContents"/>
              <w:bidi w:val="0"/>
              <w:jc w:val="left"/>
              <w:rPr/>
            </w:pPr>
            <w:r>
              <w:rPr/>
              <w:t xml:space="preserve">Name of person filing: </w:t>
            </w:r>
          </w:p>
          <w:p>
            <w:pPr>
              <w:pStyle w:val="TableContents"/>
              <w:bidi w:val="0"/>
              <w:spacing w:before="0" w:after="0"/>
              <w:jc w:val="left"/>
              <w:rPr/>
            </w:pPr>
            <w:r>
              <w:rPr/>
              <w:t xml:space="preserve">The names of the persons filing this report (collectively, the "Reporting Persons") are: Venrock Healthcare Capital Partners III, L.P. ("VHCP III") VHCP Co-Investment Holdings III, LLC ("VHCP Co-Investment III") Venrock Healthcare Capital Partners EG, L.P. ("VHCP EG") VHCP Management III, LLC ("VHCP Management III") VHCP Management EG, LLC ("VHCP Management EG") Nimish Shah ("Shah") Bong Koh ("Koh") The Reporting Persons are members of a group for the purposes of this Schedule 13G/A.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(b)</w:t>
            </w:r>
          </w:p>
        </w:tc>
        <w:tc>
          <w:tcPr>
            <w:tcW w:w="8898"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 xml:space="preserve">New York Office: 7 Bryant Park, 23rd Floor New York, NY 10018 Palo Alto Office: 3340 Hillview Avenue Palo Alto, CA 94304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(c)</w:t>
            </w:r>
          </w:p>
        </w:tc>
        <w:tc>
          <w:tcPr>
            <w:tcW w:w="8898" w:type="dxa"/>
            <w:tcBorders/>
            <w:vAlign w:val="center"/>
          </w:tcPr>
          <w:p>
            <w:pPr>
              <w:pStyle w:val="TableContents"/>
              <w:bidi w:val="0"/>
              <w:jc w:val="left"/>
              <w:rPr/>
            </w:pPr>
            <w:r>
              <w:rPr/>
              <w:t xml:space="preserve">Citizenship: </w:t>
            </w:r>
          </w:p>
          <w:p>
            <w:pPr>
              <w:pStyle w:val="TableContents"/>
              <w:bidi w:val="0"/>
              <w:spacing w:before="0" w:after="0"/>
              <w:jc w:val="left"/>
              <w:rPr/>
            </w:pPr>
            <w:r>
              <w:rPr/>
              <w:t>All of the entities were organized in Delaware. Shah and Koh are both United States citizens.</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(d)</w:t>
            </w:r>
          </w:p>
        </w:tc>
        <w:tc>
          <w:tcPr>
            <w:tcW w:w="8898"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Class A Ordinary Shares, par value US$0.0001 per share</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(e)</w:t>
            </w:r>
          </w:p>
        </w:tc>
        <w:tc>
          <w:tcPr>
            <w:tcW w:w="8898"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3.</w:t>
            </w:r>
          </w:p>
        </w:tc>
        <w:tc>
          <w:tcPr>
            <w:tcW w:w="8898"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(a)</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(b)</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(c)</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link="rId28"/>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(d)</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link="rId29"/>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(e)</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link="rId30"/>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(f)</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link="rId31"/>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(g)</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link="rId32"/>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(h)</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link="rId33"/>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link="rId34"/>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(j)</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link="rId35"/>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(k)</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3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 descr=""/>
                          <pic:cNvPicPr>
                            <a:picLocks noChangeAspect="1" noChangeArrowheads="1"/>
                          </pic:cNvPicPr>
                        </pic:nvPicPr>
                        <pic:blipFill>
                          <a:blip r:link="rId36"/>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9053" w:type="dxa"/>
            <w:gridSpan w:val="2"/>
            <w:tcBorders/>
            <w:vAlign w:val="center"/>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4.</w:t>
            </w:r>
          </w:p>
        </w:tc>
        <w:tc>
          <w:tcPr>
            <w:tcW w:w="8898"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(a)</w:t>
            </w:r>
          </w:p>
        </w:tc>
        <w:tc>
          <w:tcPr>
            <w:tcW w:w="8898"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There is no CUSIP number assigned to the Class A ordinary shares. CUSIP number 00704R109 has been assigned to the American Depositary Shares ("ADS") of the Issuer. Each ADS represents three Class A ordinary shares. Row 9 of each Reporting Person's cover page to this Schedule 13G/A sets forth the aggregate number of Class A ordinary shares of the Issuer beneficially owned by such Reporting Person as of June 30, 2026 and is incorporated by reference. The Reporting Persons' ownership of the Issuer's securities consists of (i) 522,711 ADS, representing an aggregate of 1,568,133 Class A ordinary shares, held by VHCP III, (ii) 52,370 ADS, representing an aggregate of 157,110 Class A ordinary shares, held by VHCP Co-Investment III, and (iii) 2,637,650 ADS, representing an aggregate of 7,912,950 Class A ordinary shares, held by VHCP EG. VHCP Management III is the general partner of VHCP III and the manager of VHCP Co-Investment III. VHCP Management EG is the general partner of VHCP EG. Messrs. Shah and Koh are the voting members of VHCP Management III and VHCP Management EG.</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(b)</w:t>
            </w:r>
          </w:p>
        </w:tc>
        <w:tc>
          <w:tcPr>
            <w:tcW w:w="8898"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Row 11 of each Reporting Person's cover page to this Schedule 13G/A sets forth the percentages of Class A ordinary shares of the Issuer beneficially owned by such Reporting Person as of June 30, 2026 and is incorporated by reference. The percentage set forth in each row 11 is based upon 218,578,430 Class A ordinary shares outstanding as of April 21, 2026, as reported in the Issuer's Prospectus Supplement filed with the Securities and Exchange Commission (the "SEC") on July 20, 2026.  %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(c)</w:t>
            </w:r>
          </w:p>
        </w:tc>
        <w:tc>
          <w:tcPr>
            <w:tcW w:w="8898"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Row 5 of each Reporting Person's cover page to this Schedule 13G/A sets forth the sole power to vote or to direct the vote of securities of the Issuer beneficially owned by such Reporting Person as of June 30, 2026 and is incorporated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Row 6 of each Reporting Person's cover page to this Schedule 13G/A sets forth the shared power to vote or to direct the vote of securities of the Issuer beneficially owned by such Reporting Person as of June 30, 2026 and is incorporated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Row 7 of each Reporting Person's cover page to this Schedule 13G/A sets forth the sole power to dispose or to direct the disposition of securities of the Issuer beneficially owned by such Reporting Person as of June 30, 2026 and is incorporated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Row 8 of each Reporting Person's cover page to this Schedule 13G/A sets forth the shared power to dispose or to direct the disposition of securities of the Issuer beneficially owned by such Reporting Person as of June 30, 2026 and is incorporated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5.</w:t>
            </w:r>
          </w:p>
        </w:tc>
        <w:tc>
          <w:tcPr>
            <w:tcW w:w="8898"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spacing w:before="0" w:after="0"/>
              <w:jc w:val="left"/>
              <w:rPr/>
            </w:pPr>
            <w:r>
              <w:rPr/>
              <w:drawing>
                <wp:inline distT="0" distB="0" distL="0" distR="0">
                  <wp:extent cx="142875" cy="142875"/>
                  <wp:effectExtent l="0" t="0" r="0" b="0"/>
                  <wp:docPr id="3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6" descr=""/>
                          <pic:cNvPicPr>
                            <a:picLocks noChangeAspect="1" noChangeArrowheads="1"/>
                          </pic:cNvPicPr>
                        </pic:nvPicPr>
                        <pic:blipFill>
                          <a:blip r:link="rId37"/>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6.</w:t>
            </w:r>
          </w:p>
        </w:tc>
        <w:tc>
          <w:tcPr>
            <w:tcW w:w="8898"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7.</w:t>
            </w:r>
          </w:p>
        </w:tc>
        <w:tc>
          <w:tcPr>
            <w:tcW w:w="8898"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8.</w:t>
            </w:r>
          </w:p>
        </w:tc>
        <w:tc>
          <w:tcPr>
            <w:tcW w:w="8898"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9.</w:t>
            </w:r>
          </w:p>
        </w:tc>
        <w:tc>
          <w:tcPr>
            <w:tcW w:w="8898"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36" w:name="certifications"/>
      <w:bookmarkStart w:id="37" w:name="certifications"/>
      <w:bookmarkEnd w:id="37"/>
    </w:p>
    <w:tbl>
      <w:tblPr>
        <w:tblW w:w="10205" w:type="dxa"/>
        <w:jc w:val="left"/>
        <w:tblInd w:w="0" w:type="dxa"/>
        <w:tblLayout w:type="fixed"/>
        <w:tblCellMar>
          <w:top w:w="28" w:type="dxa"/>
          <w:left w:w="28" w:type="dxa"/>
          <w:bottom w:w="28" w:type="dxa"/>
          <w:right w:w="28" w:type="dxa"/>
        </w:tblCellMar>
      </w:tblPr>
      <w:tblGrid>
        <w:gridCol w:w="1129"/>
        <w:gridCol w:w="9076"/>
      </w:tblGrid>
      <w:tr>
        <w:trPr/>
        <w:tc>
          <w:tcPr>
            <w:tcW w:w="1129" w:type="dxa"/>
            <w:tcBorders/>
            <w:vAlign w:val="center"/>
          </w:tcPr>
          <w:p>
            <w:pPr>
              <w:pStyle w:val="TableContents"/>
              <w:bidi w:val="0"/>
              <w:spacing w:before="0" w:after="283"/>
              <w:jc w:val="left"/>
              <w:rPr/>
            </w:pPr>
            <w:r>
              <w:rPr/>
              <w:t>Item 10.</w:t>
            </w:r>
          </w:p>
        </w:tc>
        <w:tc>
          <w:tcPr>
            <w:tcW w:w="9076" w:type="dxa"/>
            <w:tcBorders/>
            <w:vAlign w:val="center"/>
          </w:tcPr>
          <w:p>
            <w:pPr>
              <w:pStyle w:val="TableContents"/>
              <w:bidi w:val="0"/>
              <w:spacing w:before="0" w:after="283"/>
              <w:jc w:val="left"/>
              <w:rPr/>
            </w:pPr>
            <w:r>
              <w:rPr/>
              <w:t>Certifications:</w:t>
            </w:r>
          </w:p>
        </w:tc>
      </w:tr>
      <w:tr>
        <w:trPr/>
        <w:tc>
          <w:tcPr>
            <w:tcW w:w="1129"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38" w:name="signatureInfo"/>
      <w:bookmarkStart w:id="39" w:name="signatureInfo"/>
      <w:bookmarkEnd w:id="3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9206" w:type="dxa"/>
        <w:jc w:val="left"/>
        <w:tblInd w:w="0" w:type="dxa"/>
        <w:tblLayout w:type="fixed"/>
        <w:tblCellMar>
          <w:top w:w="28" w:type="dxa"/>
          <w:left w:w="28" w:type="dxa"/>
          <w:bottom w:w="28" w:type="dxa"/>
          <w:right w:w="28" w:type="dxa"/>
        </w:tblCellMar>
      </w:tblPr>
      <w:tblGrid>
        <w:gridCol w:w="4603"/>
        <w:gridCol w:w="4603"/>
      </w:tblGrid>
      <w:tr>
        <w:trPr/>
        <w:tc>
          <w:tcPr>
            <w:tcW w:w="4603" w:type="dxa"/>
            <w:tcBorders/>
            <w:vAlign w:val="center"/>
          </w:tcPr>
          <w:p>
            <w:pPr>
              <w:pStyle w:val="TableContents"/>
              <w:bidi w:val="0"/>
              <w:spacing w:before="0" w:after="0"/>
              <w:jc w:val="left"/>
              <w:rPr/>
            </w:pPr>
            <w:r>
              <w:rPr/>
              <w:t> </w:t>
            </w:r>
          </w:p>
          <w:tbl>
            <w:tblPr>
              <w:tblW w:w="4441" w:type="dxa"/>
              <w:jc w:val="left"/>
              <w:tblInd w:w="0" w:type="dxa"/>
              <w:tblLayout w:type="fixed"/>
              <w:tblCellMar>
                <w:top w:w="28" w:type="dxa"/>
                <w:left w:w="28" w:type="dxa"/>
                <w:bottom w:w="28" w:type="dxa"/>
                <w:right w:w="28" w:type="dxa"/>
              </w:tblCellMar>
            </w:tblPr>
            <w:tblGrid>
              <w:gridCol w:w="4441"/>
            </w:tblGrid>
            <w:tr>
              <w:trPr/>
              <w:tc>
                <w:tcPr>
                  <w:tcW w:w="4441" w:type="dxa"/>
                  <w:tcBorders/>
                  <w:vAlign w:val="center"/>
                </w:tcPr>
                <w:p>
                  <w:pPr>
                    <w:pStyle w:val="TableContents"/>
                    <w:bidi w:val="0"/>
                    <w:spacing w:before="0" w:after="0"/>
                    <w:jc w:val="left"/>
                    <w:rPr/>
                  </w:pPr>
                  <w:r>
                    <w:rPr/>
                    <w:t>Venrock Healthcare Capital Partners III, L.P.</w:t>
                  </w:r>
                </w:p>
              </w:tc>
            </w:tr>
          </w:tbl>
          <w:p>
            <w:pPr>
              <w:pStyle w:val="TableContents"/>
              <w:bidi w:val="0"/>
              <w:spacing w:before="0" w:after="283"/>
              <w:jc w:val="left"/>
              <w:rPr/>
            </w:pPr>
            <w:r>
              <w:rPr/>
            </w:r>
          </w:p>
        </w:tc>
        <w:tc>
          <w:tcPr>
            <w:tcW w:w="460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74"/>
        <w:gridCol w:w="4231"/>
      </w:tblGrid>
      <w:tr>
        <w:trPr/>
        <w:tc>
          <w:tcPr>
            <w:tcW w:w="597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8"/>
              <w:gridCol w:w="9047"/>
            </w:tblGrid>
            <w:tr>
              <w:trPr/>
              <w:tc>
                <w:tcPr>
                  <w:tcW w:w="1158" w:type="dxa"/>
                  <w:tcBorders/>
                  <w:vAlign w:val="center"/>
                </w:tcPr>
                <w:p>
                  <w:pPr>
                    <w:pStyle w:val="TableContents"/>
                    <w:bidi w:val="0"/>
                    <w:spacing w:before="0" w:after="283"/>
                    <w:jc w:val="left"/>
                    <w:rPr/>
                  </w:pPr>
                  <w:r>
                    <w:rPr/>
                    <w:t>Signature:</w:t>
                  </w:r>
                </w:p>
              </w:tc>
              <w:tc>
                <w:tcPr>
                  <w:tcW w:w="9047" w:type="dxa"/>
                  <w:tcBorders/>
                  <w:vAlign w:val="center"/>
                </w:tcPr>
                <w:p>
                  <w:pPr>
                    <w:pStyle w:val="TableContents"/>
                    <w:bidi w:val="0"/>
                    <w:spacing w:before="0" w:after="283"/>
                    <w:jc w:val="left"/>
                    <w:rPr/>
                  </w:pPr>
                  <w:r>
                    <w:rPr/>
                    <w:t>/s/ Sherman G. Souther</w:t>
                  </w:r>
                </w:p>
              </w:tc>
            </w:tr>
            <w:tr>
              <w:trPr/>
              <w:tc>
                <w:tcPr>
                  <w:tcW w:w="1158" w:type="dxa"/>
                  <w:tcBorders/>
                  <w:vAlign w:val="center"/>
                </w:tcPr>
                <w:p>
                  <w:pPr>
                    <w:pStyle w:val="TableContents"/>
                    <w:bidi w:val="0"/>
                    <w:spacing w:before="0" w:after="283"/>
                    <w:jc w:val="left"/>
                    <w:rPr/>
                  </w:pPr>
                  <w:r>
                    <w:rPr/>
                    <w:t>Name/Title:</w:t>
                  </w:r>
                </w:p>
              </w:tc>
              <w:tc>
                <w:tcPr>
                  <w:tcW w:w="9047" w:type="dxa"/>
                  <w:tcBorders/>
                  <w:vAlign w:val="center"/>
                </w:tcPr>
                <w:p>
                  <w:pPr>
                    <w:pStyle w:val="TableContents"/>
                    <w:bidi w:val="0"/>
                    <w:spacing w:before="0" w:after="283"/>
                    <w:jc w:val="left"/>
                    <w:rPr/>
                  </w:pPr>
                  <w:r>
                    <w:rPr/>
                    <w:t>By VHCP Management III, LLC, its General Partner, By Sherman G. Souther, Authorized Signatory</w:t>
                  </w:r>
                </w:p>
              </w:tc>
            </w:tr>
            <w:tr>
              <w:trPr/>
              <w:tc>
                <w:tcPr>
                  <w:tcW w:w="1158" w:type="dxa"/>
                  <w:tcBorders/>
                  <w:vAlign w:val="center"/>
                </w:tcPr>
                <w:p>
                  <w:pPr>
                    <w:pStyle w:val="TableContents"/>
                    <w:bidi w:val="0"/>
                    <w:spacing w:before="0" w:after="283"/>
                    <w:jc w:val="left"/>
                    <w:rPr/>
                  </w:pPr>
                  <w:r>
                    <w:rPr/>
                    <w:t>Date:</w:t>
                  </w:r>
                </w:p>
              </w:tc>
              <w:tc>
                <w:tcPr>
                  <w:tcW w:w="9047"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31" w:type="dxa"/>
            <w:tcBorders/>
            <w:vAlign w:val="center"/>
          </w:tcPr>
          <w:p>
            <w:pPr>
              <w:pStyle w:val="TableContents"/>
              <w:bidi w:val="0"/>
              <w:spacing w:before="0" w:after="283"/>
              <w:jc w:val="left"/>
              <w:rPr>
                <w:sz w:val="4"/>
                <w:szCs w:val="4"/>
              </w:rPr>
            </w:pPr>
            <w:r>
              <w:rPr>
                <w:sz w:val="4"/>
                <w:szCs w:val="4"/>
              </w:rPr>
            </w:r>
          </w:p>
        </w:tc>
      </w:tr>
    </w:tbl>
    <w:tbl>
      <w:tblPr>
        <w:tblW w:w="8500" w:type="dxa"/>
        <w:jc w:val="left"/>
        <w:tblInd w:w="0" w:type="dxa"/>
        <w:tblLayout w:type="fixed"/>
        <w:tblCellMar>
          <w:top w:w="28" w:type="dxa"/>
          <w:left w:w="28" w:type="dxa"/>
          <w:bottom w:w="28" w:type="dxa"/>
          <w:right w:w="28" w:type="dxa"/>
        </w:tblCellMar>
      </w:tblPr>
      <w:tblGrid>
        <w:gridCol w:w="4250"/>
        <w:gridCol w:w="4250"/>
      </w:tblGrid>
      <w:tr>
        <w:trPr/>
        <w:tc>
          <w:tcPr>
            <w:tcW w:w="4250" w:type="dxa"/>
            <w:tcBorders/>
            <w:vAlign w:val="center"/>
          </w:tcPr>
          <w:p>
            <w:pPr>
              <w:pStyle w:val="TableContents"/>
              <w:bidi w:val="0"/>
              <w:spacing w:before="0" w:after="0"/>
              <w:jc w:val="left"/>
              <w:rPr/>
            </w:pPr>
            <w:r>
              <w:rPr/>
              <w:t> </w:t>
            </w:r>
          </w:p>
          <w:tbl>
            <w:tblPr>
              <w:tblW w:w="4081" w:type="dxa"/>
              <w:jc w:val="left"/>
              <w:tblInd w:w="0" w:type="dxa"/>
              <w:tblLayout w:type="fixed"/>
              <w:tblCellMar>
                <w:top w:w="28" w:type="dxa"/>
                <w:left w:w="28" w:type="dxa"/>
                <w:bottom w:w="28" w:type="dxa"/>
                <w:right w:w="28" w:type="dxa"/>
              </w:tblCellMar>
            </w:tblPr>
            <w:tblGrid>
              <w:gridCol w:w="4081"/>
            </w:tblGrid>
            <w:tr>
              <w:trPr/>
              <w:tc>
                <w:tcPr>
                  <w:tcW w:w="4081" w:type="dxa"/>
                  <w:tcBorders/>
                  <w:vAlign w:val="center"/>
                </w:tcPr>
                <w:p>
                  <w:pPr>
                    <w:pStyle w:val="TableContents"/>
                    <w:bidi w:val="0"/>
                    <w:spacing w:before="0" w:after="0"/>
                    <w:jc w:val="left"/>
                    <w:rPr/>
                  </w:pPr>
                  <w:r>
                    <w:rPr/>
                    <w:t>VHCP Co-Investment Holdings III, LLC</w:t>
                  </w:r>
                </w:p>
              </w:tc>
            </w:tr>
          </w:tbl>
          <w:p>
            <w:pPr>
              <w:pStyle w:val="TableContents"/>
              <w:bidi w:val="0"/>
              <w:spacing w:before="0" w:after="283"/>
              <w:jc w:val="left"/>
              <w:rPr/>
            </w:pPr>
            <w:r>
              <w:rPr/>
            </w:r>
          </w:p>
        </w:tc>
        <w:tc>
          <w:tcPr>
            <w:tcW w:w="425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73"/>
        <w:gridCol w:w="4232"/>
      </w:tblGrid>
      <w:tr>
        <w:trPr/>
        <w:tc>
          <w:tcPr>
            <w:tcW w:w="597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7"/>
              <w:gridCol w:w="9048"/>
            </w:tblGrid>
            <w:tr>
              <w:trPr/>
              <w:tc>
                <w:tcPr>
                  <w:tcW w:w="1157" w:type="dxa"/>
                  <w:tcBorders/>
                  <w:vAlign w:val="center"/>
                </w:tcPr>
                <w:p>
                  <w:pPr>
                    <w:pStyle w:val="TableContents"/>
                    <w:bidi w:val="0"/>
                    <w:spacing w:before="0" w:after="283"/>
                    <w:jc w:val="left"/>
                    <w:rPr/>
                  </w:pPr>
                  <w:r>
                    <w:rPr/>
                    <w:t>Signature:</w:t>
                  </w:r>
                </w:p>
              </w:tc>
              <w:tc>
                <w:tcPr>
                  <w:tcW w:w="9048" w:type="dxa"/>
                  <w:tcBorders/>
                  <w:vAlign w:val="center"/>
                </w:tcPr>
                <w:p>
                  <w:pPr>
                    <w:pStyle w:val="TableContents"/>
                    <w:bidi w:val="0"/>
                    <w:spacing w:before="0" w:after="283"/>
                    <w:jc w:val="left"/>
                    <w:rPr/>
                  </w:pPr>
                  <w:r>
                    <w:rPr/>
                    <w:t>/s/ Sherman G. Souther</w:t>
                  </w:r>
                </w:p>
              </w:tc>
            </w:tr>
            <w:tr>
              <w:trPr/>
              <w:tc>
                <w:tcPr>
                  <w:tcW w:w="1157" w:type="dxa"/>
                  <w:tcBorders/>
                  <w:vAlign w:val="center"/>
                </w:tcPr>
                <w:p>
                  <w:pPr>
                    <w:pStyle w:val="TableContents"/>
                    <w:bidi w:val="0"/>
                    <w:spacing w:before="0" w:after="283"/>
                    <w:jc w:val="left"/>
                    <w:rPr/>
                  </w:pPr>
                  <w:r>
                    <w:rPr/>
                    <w:t>Name/Title:</w:t>
                  </w:r>
                </w:p>
              </w:tc>
              <w:tc>
                <w:tcPr>
                  <w:tcW w:w="9048" w:type="dxa"/>
                  <w:tcBorders/>
                  <w:vAlign w:val="center"/>
                </w:tcPr>
                <w:p>
                  <w:pPr>
                    <w:pStyle w:val="TableContents"/>
                    <w:bidi w:val="0"/>
                    <w:spacing w:before="0" w:after="283"/>
                    <w:jc w:val="left"/>
                    <w:rPr/>
                  </w:pPr>
                  <w:r>
                    <w:rPr/>
                    <w:t>By VHCP Management III, LLC, its Manager, By Sherman G. Souther, Authorized Signatory</w:t>
                  </w:r>
                </w:p>
              </w:tc>
            </w:tr>
            <w:tr>
              <w:trPr/>
              <w:tc>
                <w:tcPr>
                  <w:tcW w:w="1157" w:type="dxa"/>
                  <w:tcBorders/>
                  <w:vAlign w:val="center"/>
                </w:tcPr>
                <w:p>
                  <w:pPr>
                    <w:pStyle w:val="TableContents"/>
                    <w:bidi w:val="0"/>
                    <w:spacing w:before="0" w:after="283"/>
                    <w:jc w:val="left"/>
                    <w:rPr/>
                  </w:pPr>
                  <w:r>
                    <w:rPr/>
                    <w:t>Date:</w:t>
                  </w:r>
                </w:p>
              </w:tc>
              <w:tc>
                <w:tcPr>
                  <w:tcW w:w="9048"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32" w:type="dxa"/>
            <w:tcBorders/>
            <w:vAlign w:val="center"/>
          </w:tcPr>
          <w:p>
            <w:pPr>
              <w:pStyle w:val="TableContents"/>
              <w:bidi w:val="0"/>
              <w:spacing w:before="0" w:after="283"/>
              <w:jc w:val="left"/>
              <w:rPr>
                <w:sz w:val="4"/>
                <w:szCs w:val="4"/>
              </w:rPr>
            </w:pPr>
            <w:r>
              <w:rPr>
                <w:sz w:val="4"/>
                <w:szCs w:val="4"/>
              </w:rPr>
            </w:r>
          </w:p>
        </w:tc>
      </w:tr>
    </w:tbl>
    <w:tbl>
      <w:tblPr>
        <w:tblW w:w="9412" w:type="dxa"/>
        <w:jc w:val="left"/>
        <w:tblInd w:w="0" w:type="dxa"/>
        <w:tblLayout w:type="fixed"/>
        <w:tblCellMar>
          <w:top w:w="28" w:type="dxa"/>
          <w:left w:w="28" w:type="dxa"/>
          <w:bottom w:w="28" w:type="dxa"/>
          <w:right w:w="28" w:type="dxa"/>
        </w:tblCellMar>
      </w:tblPr>
      <w:tblGrid>
        <w:gridCol w:w="4706"/>
        <w:gridCol w:w="4706"/>
      </w:tblGrid>
      <w:tr>
        <w:trPr/>
        <w:tc>
          <w:tcPr>
            <w:tcW w:w="4706" w:type="dxa"/>
            <w:tcBorders/>
            <w:vAlign w:val="center"/>
          </w:tcPr>
          <w:p>
            <w:pPr>
              <w:pStyle w:val="TableContents"/>
              <w:bidi w:val="0"/>
              <w:spacing w:before="0" w:after="0"/>
              <w:jc w:val="left"/>
              <w:rPr/>
            </w:pPr>
            <w:r>
              <w:rPr/>
              <w:t> </w:t>
            </w:r>
          </w:p>
          <w:tbl>
            <w:tblPr>
              <w:tblW w:w="4546" w:type="dxa"/>
              <w:jc w:val="left"/>
              <w:tblInd w:w="0" w:type="dxa"/>
              <w:tblLayout w:type="fixed"/>
              <w:tblCellMar>
                <w:top w:w="28" w:type="dxa"/>
                <w:left w:w="28" w:type="dxa"/>
                <w:bottom w:w="28" w:type="dxa"/>
                <w:right w:w="28" w:type="dxa"/>
              </w:tblCellMar>
            </w:tblPr>
            <w:tblGrid>
              <w:gridCol w:w="4546"/>
            </w:tblGrid>
            <w:tr>
              <w:trPr/>
              <w:tc>
                <w:tcPr>
                  <w:tcW w:w="4546" w:type="dxa"/>
                  <w:tcBorders/>
                  <w:vAlign w:val="center"/>
                </w:tcPr>
                <w:p>
                  <w:pPr>
                    <w:pStyle w:val="TableContents"/>
                    <w:bidi w:val="0"/>
                    <w:spacing w:before="0" w:after="0"/>
                    <w:jc w:val="left"/>
                    <w:rPr/>
                  </w:pPr>
                  <w:r>
                    <w:rPr/>
                    <w:t>Venrock Healthcare Capital Partners EG, L.P.</w:t>
                  </w:r>
                </w:p>
              </w:tc>
            </w:tr>
          </w:tbl>
          <w:p>
            <w:pPr>
              <w:pStyle w:val="TableContents"/>
              <w:bidi w:val="0"/>
              <w:spacing w:before="0" w:after="283"/>
              <w:jc w:val="left"/>
              <w:rPr/>
            </w:pPr>
            <w:r>
              <w:rPr/>
            </w:r>
          </w:p>
        </w:tc>
        <w:tc>
          <w:tcPr>
            <w:tcW w:w="470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72"/>
        <w:gridCol w:w="4233"/>
      </w:tblGrid>
      <w:tr>
        <w:trPr/>
        <w:tc>
          <w:tcPr>
            <w:tcW w:w="597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/s/ Sherman G. Souther</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By VHCP Management EG, LLC, its General Partner, By Sherman G. Souther, Authorized Signatory</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33" w:type="dxa"/>
            <w:tcBorders/>
            <w:vAlign w:val="center"/>
          </w:tcPr>
          <w:p>
            <w:pPr>
              <w:pStyle w:val="TableContents"/>
              <w:bidi w:val="0"/>
              <w:spacing w:before="0" w:after="283"/>
              <w:jc w:val="left"/>
              <w:rPr>
                <w:sz w:val="4"/>
                <w:szCs w:val="4"/>
              </w:rPr>
            </w:pPr>
            <w:r>
              <w:rPr>
                <w:sz w:val="4"/>
                <w:szCs w:val="4"/>
              </w:rPr>
            </w:r>
          </w:p>
        </w:tc>
      </w:tr>
    </w:tbl>
    <w:tbl>
      <w:tblPr>
        <w:tblW w:w="6232" w:type="dxa"/>
        <w:jc w:val="left"/>
        <w:tblInd w:w="0" w:type="dxa"/>
        <w:tblLayout w:type="fixed"/>
        <w:tblCellMar>
          <w:top w:w="28" w:type="dxa"/>
          <w:left w:w="28" w:type="dxa"/>
          <w:bottom w:w="28" w:type="dxa"/>
          <w:right w:w="28" w:type="dxa"/>
        </w:tblCellMar>
      </w:tblPr>
      <w:tblGrid>
        <w:gridCol w:w="3116"/>
        <w:gridCol w:w="3116"/>
      </w:tblGrid>
      <w:tr>
        <w:trPr/>
        <w:tc>
          <w:tcPr>
            <w:tcW w:w="3116" w:type="dxa"/>
            <w:tcBorders/>
            <w:vAlign w:val="center"/>
          </w:tcPr>
          <w:p>
            <w:pPr>
              <w:pStyle w:val="TableContents"/>
              <w:bidi w:val="0"/>
              <w:spacing w:before="0" w:after="0"/>
              <w:jc w:val="left"/>
              <w:rPr/>
            </w:pPr>
            <w:r>
              <w:rPr/>
              <w:t> </w:t>
            </w:r>
          </w:p>
          <w:tbl>
            <w:tblPr>
              <w:tblW w:w="2986" w:type="dxa"/>
              <w:jc w:val="left"/>
              <w:tblInd w:w="0" w:type="dxa"/>
              <w:tblLayout w:type="fixed"/>
              <w:tblCellMar>
                <w:top w:w="28" w:type="dxa"/>
                <w:left w:w="28" w:type="dxa"/>
                <w:bottom w:w="28" w:type="dxa"/>
                <w:right w:w="28" w:type="dxa"/>
              </w:tblCellMar>
            </w:tblPr>
            <w:tblGrid>
              <w:gridCol w:w="2986"/>
            </w:tblGrid>
            <w:tr>
              <w:trPr/>
              <w:tc>
                <w:tcPr>
                  <w:tcW w:w="2986" w:type="dxa"/>
                  <w:tcBorders/>
                  <w:vAlign w:val="center"/>
                </w:tcPr>
                <w:p>
                  <w:pPr>
                    <w:pStyle w:val="TableContents"/>
                    <w:bidi w:val="0"/>
                    <w:spacing w:before="0" w:after="0"/>
                    <w:jc w:val="left"/>
                    <w:rPr/>
                  </w:pPr>
                  <w:r>
                    <w:rPr/>
                    <w:t>VHCP Management III, LLC</w:t>
                  </w:r>
                </w:p>
              </w:tc>
            </w:tr>
          </w:tbl>
          <w:p>
            <w:pPr>
              <w:pStyle w:val="TableContents"/>
              <w:bidi w:val="0"/>
              <w:spacing w:before="0" w:after="283"/>
              <w:jc w:val="left"/>
              <w:rPr/>
            </w:pPr>
            <w:r>
              <w:rPr/>
            </w:r>
          </w:p>
        </w:tc>
        <w:tc>
          <w:tcPr>
            <w:tcW w:w="311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0"/>
        <w:gridCol w:w="4355"/>
      </w:tblGrid>
      <w:tr>
        <w:trPr/>
        <w:tc>
          <w:tcPr>
            <w:tcW w:w="585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3"/>
              <w:gridCol w:w="9042"/>
            </w:tblGrid>
            <w:tr>
              <w:trPr/>
              <w:tc>
                <w:tcPr>
                  <w:tcW w:w="1163" w:type="dxa"/>
                  <w:tcBorders/>
                  <w:vAlign w:val="center"/>
                </w:tcPr>
                <w:p>
                  <w:pPr>
                    <w:pStyle w:val="TableContents"/>
                    <w:bidi w:val="0"/>
                    <w:spacing w:before="0" w:after="283"/>
                    <w:jc w:val="left"/>
                    <w:rPr/>
                  </w:pPr>
                  <w:r>
                    <w:rPr/>
                    <w:t>Signature:</w:t>
                  </w:r>
                </w:p>
              </w:tc>
              <w:tc>
                <w:tcPr>
                  <w:tcW w:w="9042" w:type="dxa"/>
                  <w:tcBorders/>
                  <w:vAlign w:val="center"/>
                </w:tcPr>
                <w:p>
                  <w:pPr>
                    <w:pStyle w:val="TableContents"/>
                    <w:bidi w:val="0"/>
                    <w:spacing w:before="0" w:after="283"/>
                    <w:jc w:val="left"/>
                    <w:rPr/>
                  </w:pPr>
                  <w:r>
                    <w:rPr/>
                    <w:t>/s/ Sherman G. Souther</w:t>
                  </w:r>
                </w:p>
              </w:tc>
            </w:tr>
            <w:tr>
              <w:trPr/>
              <w:tc>
                <w:tcPr>
                  <w:tcW w:w="1163" w:type="dxa"/>
                  <w:tcBorders/>
                  <w:vAlign w:val="center"/>
                </w:tcPr>
                <w:p>
                  <w:pPr>
                    <w:pStyle w:val="TableContents"/>
                    <w:bidi w:val="0"/>
                    <w:spacing w:before="0" w:after="283"/>
                    <w:jc w:val="left"/>
                    <w:rPr/>
                  </w:pPr>
                  <w:r>
                    <w:rPr/>
                    <w:t>Name/Title:</w:t>
                  </w:r>
                </w:p>
              </w:tc>
              <w:tc>
                <w:tcPr>
                  <w:tcW w:w="9042" w:type="dxa"/>
                  <w:tcBorders/>
                  <w:vAlign w:val="center"/>
                </w:tcPr>
                <w:p>
                  <w:pPr>
                    <w:pStyle w:val="TableContents"/>
                    <w:bidi w:val="0"/>
                    <w:spacing w:before="0" w:after="283"/>
                    <w:jc w:val="left"/>
                    <w:rPr/>
                  </w:pPr>
                  <w:r>
                    <w:rPr/>
                    <w:t>By Sherman G. Souther, Authorized Signatory</w:t>
                  </w:r>
                </w:p>
              </w:tc>
            </w:tr>
            <w:tr>
              <w:trPr/>
              <w:tc>
                <w:tcPr>
                  <w:tcW w:w="1163" w:type="dxa"/>
                  <w:tcBorders/>
                  <w:vAlign w:val="center"/>
                </w:tcPr>
                <w:p>
                  <w:pPr>
                    <w:pStyle w:val="TableContents"/>
                    <w:bidi w:val="0"/>
                    <w:spacing w:before="0" w:after="283"/>
                    <w:jc w:val="left"/>
                    <w:rPr/>
                  </w:pPr>
                  <w:r>
                    <w:rPr/>
                    <w:t>Date:</w:t>
                  </w:r>
                </w:p>
              </w:tc>
              <w:tc>
                <w:tcPr>
                  <w:tcW w:w="9042"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55" w:type="dxa"/>
            <w:tcBorders/>
            <w:vAlign w:val="center"/>
          </w:tcPr>
          <w:p>
            <w:pPr>
              <w:pStyle w:val="TableContents"/>
              <w:bidi w:val="0"/>
              <w:spacing w:before="0" w:after="283"/>
              <w:jc w:val="left"/>
              <w:rPr>
                <w:sz w:val="4"/>
                <w:szCs w:val="4"/>
              </w:rPr>
            </w:pPr>
            <w:r>
              <w:rPr>
                <w:sz w:val="4"/>
                <w:szCs w:val="4"/>
              </w:rPr>
            </w:r>
          </w:p>
        </w:tc>
      </w:tr>
    </w:tbl>
    <w:tbl>
      <w:tblPr>
        <w:tblW w:w="6434" w:type="dxa"/>
        <w:jc w:val="left"/>
        <w:tblInd w:w="0" w:type="dxa"/>
        <w:tblLayout w:type="fixed"/>
        <w:tblCellMar>
          <w:top w:w="28" w:type="dxa"/>
          <w:left w:w="28" w:type="dxa"/>
          <w:bottom w:w="28" w:type="dxa"/>
          <w:right w:w="28" w:type="dxa"/>
        </w:tblCellMar>
      </w:tblPr>
      <w:tblGrid>
        <w:gridCol w:w="3217"/>
        <w:gridCol w:w="3217"/>
      </w:tblGrid>
      <w:tr>
        <w:trPr/>
        <w:tc>
          <w:tcPr>
            <w:tcW w:w="3217" w:type="dxa"/>
            <w:tcBorders/>
            <w:vAlign w:val="center"/>
          </w:tcPr>
          <w:p>
            <w:pPr>
              <w:pStyle w:val="TableContents"/>
              <w:bidi w:val="0"/>
              <w:spacing w:before="0" w:after="0"/>
              <w:jc w:val="left"/>
              <w:rPr/>
            </w:pPr>
            <w:r>
              <w:rPr/>
              <w:t> </w:t>
            </w:r>
          </w:p>
          <w:tbl>
            <w:tblPr>
              <w:tblW w:w="3091" w:type="dxa"/>
              <w:jc w:val="left"/>
              <w:tblInd w:w="0" w:type="dxa"/>
              <w:tblLayout w:type="fixed"/>
              <w:tblCellMar>
                <w:top w:w="28" w:type="dxa"/>
                <w:left w:w="28" w:type="dxa"/>
                <w:bottom w:w="28" w:type="dxa"/>
                <w:right w:w="28" w:type="dxa"/>
              </w:tblCellMar>
            </w:tblPr>
            <w:tblGrid>
              <w:gridCol w:w="3091"/>
            </w:tblGrid>
            <w:tr>
              <w:trPr/>
              <w:tc>
                <w:tcPr>
                  <w:tcW w:w="3091" w:type="dxa"/>
                  <w:tcBorders/>
                  <w:vAlign w:val="center"/>
                </w:tcPr>
                <w:p>
                  <w:pPr>
                    <w:pStyle w:val="TableContents"/>
                    <w:bidi w:val="0"/>
                    <w:spacing w:before="0" w:after="0"/>
                    <w:jc w:val="left"/>
                    <w:rPr/>
                  </w:pPr>
                  <w:r>
                    <w:rPr/>
                    <w:t>VHCP Management EG, LLC</w:t>
                  </w:r>
                </w:p>
              </w:tc>
            </w:tr>
          </w:tbl>
          <w:p>
            <w:pPr>
              <w:pStyle w:val="TableContents"/>
              <w:bidi w:val="0"/>
              <w:spacing w:before="0" w:after="283"/>
              <w:jc w:val="left"/>
              <w:rPr/>
            </w:pPr>
            <w:r>
              <w:rPr/>
            </w:r>
          </w:p>
        </w:tc>
        <w:tc>
          <w:tcPr>
            <w:tcW w:w="321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0"/>
        <w:gridCol w:w="4355"/>
      </w:tblGrid>
      <w:tr>
        <w:trPr/>
        <w:tc>
          <w:tcPr>
            <w:tcW w:w="585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3"/>
              <w:gridCol w:w="9042"/>
            </w:tblGrid>
            <w:tr>
              <w:trPr/>
              <w:tc>
                <w:tcPr>
                  <w:tcW w:w="1163" w:type="dxa"/>
                  <w:tcBorders/>
                  <w:vAlign w:val="center"/>
                </w:tcPr>
                <w:p>
                  <w:pPr>
                    <w:pStyle w:val="TableContents"/>
                    <w:bidi w:val="0"/>
                    <w:spacing w:before="0" w:after="283"/>
                    <w:jc w:val="left"/>
                    <w:rPr/>
                  </w:pPr>
                  <w:r>
                    <w:rPr/>
                    <w:t>Signature:</w:t>
                  </w:r>
                </w:p>
              </w:tc>
              <w:tc>
                <w:tcPr>
                  <w:tcW w:w="9042" w:type="dxa"/>
                  <w:tcBorders/>
                  <w:vAlign w:val="center"/>
                </w:tcPr>
                <w:p>
                  <w:pPr>
                    <w:pStyle w:val="TableContents"/>
                    <w:bidi w:val="0"/>
                    <w:spacing w:before="0" w:after="283"/>
                    <w:jc w:val="left"/>
                    <w:rPr/>
                  </w:pPr>
                  <w:r>
                    <w:rPr/>
                    <w:t>/s/ Sherman G. Souther</w:t>
                  </w:r>
                </w:p>
              </w:tc>
            </w:tr>
            <w:tr>
              <w:trPr/>
              <w:tc>
                <w:tcPr>
                  <w:tcW w:w="1163" w:type="dxa"/>
                  <w:tcBorders/>
                  <w:vAlign w:val="center"/>
                </w:tcPr>
                <w:p>
                  <w:pPr>
                    <w:pStyle w:val="TableContents"/>
                    <w:bidi w:val="0"/>
                    <w:spacing w:before="0" w:after="283"/>
                    <w:jc w:val="left"/>
                    <w:rPr/>
                  </w:pPr>
                  <w:r>
                    <w:rPr/>
                    <w:t>Name/Title:</w:t>
                  </w:r>
                </w:p>
              </w:tc>
              <w:tc>
                <w:tcPr>
                  <w:tcW w:w="9042" w:type="dxa"/>
                  <w:tcBorders/>
                  <w:vAlign w:val="center"/>
                </w:tcPr>
                <w:p>
                  <w:pPr>
                    <w:pStyle w:val="TableContents"/>
                    <w:bidi w:val="0"/>
                    <w:spacing w:before="0" w:after="283"/>
                    <w:jc w:val="left"/>
                    <w:rPr/>
                  </w:pPr>
                  <w:r>
                    <w:rPr/>
                    <w:t>By Sherman G. Souther, Authorized Signatory</w:t>
                  </w:r>
                </w:p>
              </w:tc>
            </w:tr>
            <w:tr>
              <w:trPr/>
              <w:tc>
                <w:tcPr>
                  <w:tcW w:w="1163" w:type="dxa"/>
                  <w:tcBorders/>
                  <w:vAlign w:val="center"/>
                </w:tcPr>
                <w:p>
                  <w:pPr>
                    <w:pStyle w:val="TableContents"/>
                    <w:bidi w:val="0"/>
                    <w:spacing w:before="0" w:after="283"/>
                    <w:jc w:val="left"/>
                    <w:rPr/>
                  </w:pPr>
                  <w:r>
                    <w:rPr/>
                    <w:t>Date:</w:t>
                  </w:r>
                </w:p>
              </w:tc>
              <w:tc>
                <w:tcPr>
                  <w:tcW w:w="9042"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55" w:type="dxa"/>
            <w:tcBorders/>
            <w:vAlign w:val="center"/>
          </w:tcPr>
          <w:p>
            <w:pPr>
              <w:pStyle w:val="TableContents"/>
              <w:bidi w:val="0"/>
              <w:spacing w:before="0" w:after="283"/>
              <w:jc w:val="left"/>
              <w:rPr>
                <w:sz w:val="4"/>
                <w:szCs w:val="4"/>
              </w:rPr>
            </w:pPr>
            <w:r>
              <w:rPr>
                <w:sz w:val="4"/>
                <w:szCs w:val="4"/>
              </w:rPr>
            </w:r>
          </w:p>
        </w:tc>
      </w:tr>
    </w:tbl>
    <w:tbl>
      <w:tblPr>
        <w:tblW w:w="3000" w:type="dxa"/>
        <w:jc w:val="left"/>
        <w:tblInd w:w="0" w:type="dxa"/>
        <w:tblLayout w:type="fixed"/>
        <w:tblCellMar>
          <w:top w:w="28" w:type="dxa"/>
          <w:left w:w="28" w:type="dxa"/>
          <w:bottom w:w="28" w:type="dxa"/>
          <w:right w:w="28" w:type="dxa"/>
        </w:tblCellMar>
      </w:tblPr>
      <w:tblGrid>
        <w:gridCol w:w="1500"/>
        <w:gridCol w:w="1500"/>
      </w:tblGrid>
      <w:tr>
        <w:trPr/>
        <w:tc>
          <w:tcPr>
            <w:tcW w:w="1500" w:type="dxa"/>
            <w:tcBorders/>
            <w:vAlign w:val="center"/>
          </w:tcPr>
          <w:p>
            <w:pPr>
              <w:pStyle w:val="TableContents"/>
              <w:bidi w:val="0"/>
              <w:spacing w:before="0" w:after="0"/>
              <w:jc w:val="left"/>
              <w:rPr/>
            </w:pPr>
            <w:r>
              <w:rPr/>
              <w:t> </w:t>
            </w:r>
          </w:p>
          <w:tbl>
            <w:tblPr>
              <w:tblW w:w="1396" w:type="dxa"/>
              <w:jc w:val="left"/>
              <w:tblInd w:w="0" w:type="dxa"/>
              <w:tblLayout w:type="fixed"/>
              <w:tblCellMar>
                <w:top w:w="28" w:type="dxa"/>
                <w:left w:w="28" w:type="dxa"/>
                <w:bottom w:w="28" w:type="dxa"/>
                <w:right w:w="28" w:type="dxa"/>
              </w:tblCellMar>
            </w:tblPr>
            <w:tblGrid>
              <w:gridCol w:w="1396"/>
            </w:tblGrid>
            <w:tr>
              <w:trPr/>
              <w:tc>
                <w:tcPr>
                  <w:tcW w:w="1396" w:type="dxa"/>
                  <w:tcBorders/>
                  <w:vAlign w:val="center"/>
                </w:tcPr>
                <w:p>
                  <w:pPr>
                    <w:pStyle w:val="TableContents"/>
                    <w:bidi w:val="0"/>
                    <w:spacing w:before="0" w:after="0"/>
                    <w:jc w:val="left"/>
                    <w:rPr/>
                  </w:pPr>
                  <w:r>
                    <w:rPr/>
                    <w:t>Nimish Shah</w:t>
                  </w:r>
                </w:p>
              </w:tc>
            </w:tr>
          </w:tbl>
          <w:p>
            <w:pPr>
              <w:pStyle w:val="TableContents"/>
              <w:bidi w:val="0"/>
              <w:spacing w:before="0" w:after="283"/>
              <w:jc w:val="left"/>
              <w:rPr/>
            </w:pPr>
            <w:r>
              <w:rPr/>
            </w:r>
          </w:p>
        </w:tc>
        <w:tc>
          <w:tcPr>
            <w:tcW w:w="150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18"/>
        <w:gridCol w:w="4387"/>
      </w:tblGrid>
      <w:tr>
        <w:trPr/>
        <w:tc>
          <w:tcPr>
            <w:tcW w:w="581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8"/>
              <w:gridCol w:w="9047"/>
            </w:tblGrid>
            <w:tr>
              <w:trPr/>
              <w:tc>
                <w:tcPr>
                  <w:tcW w:w="1158" w:type="dxa"/>
                  <w:tcBorders/>
                  <w:vAlign w:val="center"/>
                </w:tcPr>
                <w:p>
                  <w:pPr>
                    <w:pStyle w:val="TableContents"/>
                    <w:bidi w:val="0"/>
                    <w:spacing w:before="0" w:after="283"/>
                    <w:jc w:val="left"/>
                    <w:rPr/>
                  </w:pPr>
                  <w:r>
                    <w:rPr/>
                    <w:t>Signature:</w:t>
                  </w:r>
                </w:p>
              </w:tc>
              <w:tc>
                <w:tcPr>
                  <w:tcW w:w="9047" w:type="dxa"/>
                  <w:tcBorders/>
                  <w:vAlign w:val="center"/>
                </w:tcPr>
                <w:p>
                  <w:pPr>
                    <w:pStyle w:val="TableContents"/>
                    <w:bidi w:val="0"/>
                    <w:spacing w:before="0" w:after="283"/>
                    <w:jc w:val="left"/>
                    <w:rPr/>
                  </w:pPr>
                  <w:r>
                    <w:rPr/>
                    <w:t>/s/ Sherman G. Souther</w:t>
                  </w:r>
                </w:p>
              </w:tc>
            </w:tr>
            <w:tr>
              <w:trPr/>
              <w:tc>
                <w:tcPr>
                  <w:tcW w:w="1158" w:type="dxa"/>
                  <w:tcBorders/>
                  <w:vAlign w:val="center"/>
                </w:tcPr>
                <w:p>
                  <w:pPr>
                    <w:pStyle w:val="TableContents"/>
                    <w:bidi w:val="0"/>
                    <w:spacing w:before="0" w:after="283"/>
                    <w:jc w:val="left"/>
                    <w:rPr/>
                  </w:pPr>
                  <w:r>
                    <w:rPr/>
                    <w:t>Name/Title:</w:t>
                  </w:r>
                </w:p>
              </w:tc>
              <w:tc>
                <w:tcPr>
                  <w:tcW w:w="9047" w:type="dxa"/>
                  <w:tcBorders/>
                  <w:vAlign w:val="center"/>
                </w:tcPr>
                <w:p>
                  <w:pPr>
                    <w:pStyle w:val="TableContents"/>
                    <w:bidi w:val="0"/>
                    <w:spacing w:before="0" w:after="283"/>
                    <w:jc w:val="left"/>
                    <w:rPr/>
                  </w:pPr>
                  <w:r>
                    <w:rPr/>
                    <w:t>By Sherman G. Souther, Attorney-in-fact</w:t>
                  </w:r>
                </w:p>
              </w:tc>
            </w:tr>
            <w:tr>
              <w:trPr/>
              <w:tc>
                <w:tcPr>
                  <w:tcW w:w="1158" w:type="dxa"/>
                  <w:tcBorders/>
                  <w:vAlign w:val="center"/>
                </w:tcPr>
                <w:p>
                  <w:pPr>
                    <w:pStyle w:val="TableContents"/>
                    <w:bidi w:val="0"/>
                    <w:spacing w:before="0" w:after="283"/>
                    <w:jc w:val="left"/>
                    <w:rPr/>
                  </w:pPr>
                  <w:r>
                    <w:rPr/>
                    <w:t>Date:</w:t>
                  </w:r>
                </w:p>
              </w:tc>
              <w:tc>
                <w:tcPr>
                  <w:tcW w:w="9047"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87" w:type="dxa"/>
            <w:tcBorders/>
            <w:vAlign w:val="center"/>
          </w:tcPr>
          <w:p>
            <w:pPr>
              <w:pStyle w:val="TableContents"/>
              <w:bidi w:val="0"/>
              <w:spacing w:before="0" w:after="283"/>
              <w:jc w:val="left"/>
              <w:rPr>
                <w:sz w:val="4"/>
                <w:szCs w:val="4"/>
              </w:rPr>
            </w:pPr>
            <w:r>
              <w:rPr>
                <w:sz w:val="4"/>
                <w:szCs w:val="4"/>
              </w:rPr>
            </w:r>
          </w:p>
        </w:tc>
      </w:tr>
    </w:tbl>
    <w:tbl>
      <w:tblPr>
        <w:tblW w:w="3196" w:type="dxa"/>
        <w:jc w:val="left"/>
        <w:tblInd w:w="0" w:type="dxa"/>
        <w:tblLayout w:type="fixed"/>
        <w:tblCellMar>
          <w:top w:w="28" w:type="dxa"/>
          <w:left w:w="28" w:type="dxa"/>
          <w:bottom w:w="28" w:type="dxa"/>
          <w:right w:w="28" w:type="dxa"/>
        </w:tblCellMar>
      </w:tblPr>
      <w:tblGrid>
        <w:gridCol w:w="1598"/>
        <w:gridCol w:w="1598"/>
      </w:tblGrid>
      <w:tr>
        <w:trPr/>
        <w:tc>
          <w:tcPr>
            <w:tcW w:w="1598" w:type="dxa"/>
            <w:tcBorders/>
            <w:vAlign w:val="center"/>
          </w:tcPr>
          <w:p>
            <w:pPr>
              <w:pStyle w:val="TableContents"/>
              <w:bidi w:val="0"/>
              <w:spacing w:before="0" w:after="0"/>
              <w:jc w:val="left"/>
              <w:rPr/>
            </w:pPr>
            <w:r>
              <w:rPr/>
              <w:t> </w:t>
            </w:r>
          </w:p>
          <w:tbl>
            <w:tblPr>
              <w:tblW w:w="1471" w:type="dxa"/>
              <w:jc w:val="left"/>
              <w:tblInd w:w="0" w:type="dxa"/>
              <w:tblLayout w:type="fixed"/>
              <w:tblCellMar>
                <w:top w:w="28" w:type="dxa"/>
                <w:left w:w="28" w:type="dxa"/>
                <w:bottom w:w="28" w:type="dxa"/>
                <w:right w:w="28" w:type="dxa"/>
              </w:tblCellMar>
            </w:tblPr>
            <w:tblGrid>
              <w:gridCol w:w="1471"/>
            </w:tblGrid>
            <w:tr>
              <w:trPr/>
              <w:tc>
                <w:tcPr>
                  <w:tcW w:w="1471" w:type="dxa"/>
                  <w:tcBorders/>
                  <w:vAlign w:val="center"/>
                </w:tcPr>
                <w:p>
                  <w:pPr>
                    <w:pStyle w:val="TableContents"/>
                    <w:bidi w:val="0"/>
                    <w:spacing w:before="0" w:after="0"/>
                    <w:jc w:val="left"/>
                    <w:rPr/>
                  </w:pPr>
                  <w:r>
                    <w:rPr/>
                    <w:t>Bong Y. Koh</w:t>
                  </w:r>
                </w:p>
              </w:tc>
            </w:tr>
          </w:tbl>
          <w:p>
            <w:pPr>
              <w:pStyle w:val="TableContents"/>
              <w:bidi w:val="0"/>
              <w:spacing w:before="0" w:after="283"/>
              <w:jc w:val="left"/>
              <w:rPr/>
            </w:pPr>
            <w:r>
              <w:rPr/>
            </w:r>
          </w:p>
        </w:tc>
        <w:tc>
          <w:tcPr>
            <w:tcW w:w="159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21"/>
        <w:gridCol w:w="4384"/>
      </w:tblGrid>
      <w:tr>
        <w:trPr/>
        <w:tc>
          <w:tcPr>
            <w:tcW w:w="582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Sherman G. Souther</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 xml:space="preserve">By Sherman G. Souther, Attorney-in-fact </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8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center"/>
              <w:rPr>
                <w:b/>
              </w:rPr>
            </w:pPr>
            <w:r>
              <w:rPr>
                <w:b/>
              </w:rPr>
              <w:t xml:space="preserve">Exhibit Information </w:t>
            </w:r>
          </w:p>
        </w:tc>
      </w:tr>
      <w:tr>
        <w:trPr/>
        <w:tc>
          <w:tcPr>
            <w:tcW w:w="10205" w:type="dxa"/>
            <w:tcBorders/>
            <w:vAlign w:val="center"/>
          </w:tcPr>
          <w:p>
            <w:pPr>
              <w:pStyle w:val="TableContents"/>
              <w:bidi w:val="0"/>
              <w:spacing w:before="0" w:after="283"/>
              <w:jc w:val="left"/>
              <w:rPr/>
            </w:pPr>
            <w:r>
              <w:rPr/>
              <w:t xml:space="preserve">Exhibit 24.1 Power of Attorney for Bong Koh (incorporated by reference to Exhibit 24.1 to Schedule 13G filed on February 11, 2026) Exhibit 24.2 Power of Attorney for Nimish Shah (incorporated by reference to Exhibit 24.2 to Schedule 13G filed on February 11, 2026) Exhibit 99.1 Joint Filing Agreement (incorporated by reference to Exhibit 99.1 to Schedule 13G filed on February 11, 2026) </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image" Target="https://cdn.kscope.io/box-unchecked.jpg" TargetMode="External"/><Relationship Id="rId28" Type="http://schemas.openxmlformats.org/officeDocument/2006/relationships/image" Target="https://cdn.kscope.io/box-unchecked.jpg" TargetMode="External"/><Relationship Id="rId29" Type="http://schemas.openxmlformats.org/officeDocument/2006/relationships/image" Target="https://cdn.kscope.io/box-unchecked.jpg" TargetMode="External"/><Relationship Id="rId30" Type="http://schemas.openxmlformats.org/officeDocument/2006/relationships/image" Target="https://cdn.kscope.io/box-unchecked.jpg" TargetMode="External"/><Relationship Id="rId31" Type="http://schemas.openxmlformats.org/officeDocument/2006/relationships/image" Target="https://cdn.kscope.io/box-unchecked.jpg" TargetMode="External"/><Relationship Id="rId32" Type="http://schemas.openxmlformats.org/officeDocument/2006/relationships/image" Target="https://cdn.kscope.io/box-unchecked.jpg" TargetMode="External"/><Relationship Id="rId33" Type="http://schemas.openxmlformats.org/officeDocument/2006/relationships/image" Target="https://cdn.kscope.io/box-unchecked.jpg" TargetMode="External"/><Relationship Id="rId34" Type="http://schemas.openxmlformats.org/officeDocument/2006/relationships/image" Target="https://cdn.kscope.io/box-unchecked.jpg" TargetMode="External"/><Relationship Id="rId35" Type="http://schemas.openxmlformats.org/officeDocument/2006/relationships/image" Target="https://cdn.kscope.io/box-unchecked.jpg" TargetMode="External"/><Relationship Id="rId36" Type="http://schemas.openxmlformats.org/officeDocument/2006/relationships/image" Target="https://cdn.kscope.io/box-unchecked.jpg" TargetMode="External"/><Relationship Id="rId37" Type="http://schemas.openxmlformats.org/officeDocument/2006/relationships/image" Target="https://cdn.kscope.io/box-checked.jpg" TargetMode="External"/><Relationship Id="rId38" Type="http://schemas.openxmlformats.org/officeDocument/2006/relationships/fontTable" Target="fontTable.xml"/><Relationship Id="rId3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2155</Words>
  <Characters>11089</Characters>
  <CharactersWithSpaces>13122</CharactersWithSpaces>
  <Paragraphs>440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